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9F" w:rsidRDefault="00741111">
      <w:pPr>
        <w:pStyle w:val="CRCoverPage"/>
        <w:tabs>
          <w:tab w:val="right" w:pos="9639"/>
        </w:tabs>
        <w:spacing w:after="0"/>
        <w:rPr>
          <w:b/>
          <w:sz w:val="24"/>
          <w:szCs w:val="24"/>
          <w:lang w:val="sv-SE"/>
        </w:rPr>
      </w:pPr>
      <w:r>
        <w:rPr>
          <w:b/>
          <w:sz w:val="24"/>
          <w:szCs w:val="24"/>
          <w:lang w:val="sv-SE"/>
        </w:rPr>
        <w:t>3GPP TSG-RAN2 #11</w:t>
      </w:r>
      <w:r w:rsidR="00FF34DE">
        <w:rPr>
          <w:b/>
          <w:sz w:val="24"/>
          <w:szCs w:val="24"/>
          <w:lang w:val="sv-SE"/>
        </w:rPr>
        <w:t>6</w:t>
      </w:r>
      <w:r w:rsidR="004B3161">
        <w:rPr>
          <w:b/>
          <w:sz w:val="24"/>
          <w:szCs w:val="24"/>
          <w:lang w:val="sv-SE"/>
        </w:rPr>
        <w:t>-e</w:t>
      </w:r>
      <w:r w:rsidR="00CB3442">
        <w:rPr>
          <w:b/>
          <w:sz w:val="24"/>
          <w:szCs w:val="24"/>
          <w:lang w:val="sv-SE"/>
        </w:rPr>
        <w:tab/>
        <w:t>R2-2110583</w:t>
      </w:r>
    </w:p>
    <w:p w:rsidR="004B3161" w:rsidRPr="004B3161" w:rsidRDefault="004B3161" w:rsidP="004B3161">
      <w:pPr>
        <w:pStyle w:val="CRCoverPage"/>
        <w:tabs>
          <w:tab w:val="right" w:pos="9639"/>
        </w:tabs>
        <w:spacing w:after="0"/>
        <w:rPr>
          <w:b/>
          <w:sz w:val="24"/>
          <w:szCs w:val="24"/>
          <w:lang w:val="sv-SE"/>
        </w:rPr>
      </w:pPr>
      <w:r w:rsidRPr="004B3161">
        <w:rPr>
          <w:b/>
          <w:sz w:val="24"/>
          <w:szCs w:val="24"/>
          <w:lang w:val="sv-SE"/>
        </w:rPr>
        <w:t>E</w:t>
      </w:r>
      <w:r w:rsidR="00EE419D">
        <w:rPr>
          <w:b/>
          <w:sz w:val="24"/>
          <w:szCs w:val="24"/>
          <w:lang w:val="sv-SE"/>
        </w:rPr>
        <w:t>lbonia</w:t>
      </w:r>
      <w:r w:rsidRPr="004B3161">
        <w:rPr>
          <w:b/>
          <w:sz w:val="24"/>
          <w:szCs w:val="24"/>
          <w:lang w:val="sv-SE"/>
        </w:rPr>
        <w:t xml:space="preserve">, </w:t>
      </w:r>
      <w:r w:rsidR="00FF34DE">
        <w:rPr>
          <w:b/>
          <w:sz w:val="24"/>
          <w:szCs w:val="24"/>
          <w:lang w:val="sv-SE"/>
        </w:rPr>
        <w:t>November 01</w:t>
      </w:r>
      <w:r w:rsidRPr="004B3161">
        <w:rPr>
          <w:b/>
          <w:sz w:val="24"/>
          <w:szCs w:val="24"/>
          <w:lang w:val="sv-SE"/>
        </w:rPr>
        <w:t xml:space="preserve"> – </w:t>
      </w:r>
      <w:r w:rsidR="00FF34DE">
        <w:rPr>
          <w:b/>
          <w:sz w:val="24"/>
          <w:szCs w:val="24"/>
          <w:lang w:val="sv-SE"/>
        </w:rPr>
        <w:t>12</w:t>
      </w:r>
      <w:r w:rsidRPr="004B3161">
        <w:rPr>
          <w:b/>
          <w:sz w:val="24"/>
          <w:szCs w:val="24"/>
          <w:lang w:val="sv-SE"/>
        </w:rPr>
        <w:t>, 2021</w:t>
      </w:r>
    </w:p>
    <w:p w:rsidR="0043769F" w:rsidRPr="004B3161" w:rsidRDefault="0043769F">
      <w:pPr>
        <w:pStyle w:val="a6"/>
        <w:rPr>
          <w:lang w:eastAsia="ko-KR"/>
        </w:rPr>
      </w:pPr>
    </w:p>
    <w:p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362DEC">
        <w:rPr>
          <w:rFonts w:ascii="Arial" w:hAnsi="Arial"/>
          <w:sz w:val="24"/>
          <w:lang w:val="en-US" w:eastAsia="ko-KR"/>
        </w:rPr>
        <w:t>8</w:t>
      </w:r>
      <w:r w:rsidR="00A77447">
        <w:rPr>
          <w:rFonts w:ascii="Arial" w:hAnsi="Arial"/>
          <w:sz w:val="24"/>
          <w:lang w:val="en-US" w:eastAsia="ko-KR"/>
        </w:rPr>
        <w:t>.2</w:t>
      </w:r>
      <w:r>
        <w:rPr>
          <w:rFonts w:ascii="Arial" w:hAnsi="Arial"/>
          <w:sz w:val="24"/>
          <w:lang w:val="en-US" w:eastAsia="ko-KR"/>
        </w:rPr>
        <w:t xml:space="preserve"> </w:t>
      </w:r>
    </w:p>
    <w:p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74E0C">
        <w:rPr>
          <w:rFonts w:ascii="Arial" w:hAnsi="Arial"/>
          <w:sz w:val="24"/>
          <w:lang w:val="en-US"/>
        </w:rPr>
        <w:t>Discussion on s</w:t>
      </w:r>
      <w:r w:rsidR="00BD7294">
        <w:rPr>
          <w:rFonts w:ascii="Arial" w:hAnsi="Arial"/>
          <w:sz w:val="24"/>
          <w:lang w:val="en-US"/>
        </w:rPr>
        <w:t xml:space="preserve">lice </w:t>
      </w:r>
      <w:r w:rsidR="00C50AF9">
        <w:rPr>
          <w:rFonts w:ascii="Arial" w:hAnsi="Arial"/>
          <w:sz w:val="24"/>
          <w:lang w:val="en-US"/>
        </w:rPr>
        <w:t>based</w:t>
      </w:r>
      <w:r w:rsidR="00BD7294">
        <w:rPr>
          <w:rFonts w:ascii="Arial" w:hAnsi="Arial"/>
          <w:sz w:val="24"/>
          <w:lang w:val="en-US"/>
        </w:rPr>
        <w:t xml:space="preserve"> cell reselection</w:t>
      </w:r>
    </w:p>
    <w:p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43769F" w:rsidRDefault="00741111" w:rsidP="00F91111">
      <w:pPr>
        <w:pStyle w:val="1"/>
        <w:pBdr>
          <w:top w:val="single" w:sz="12" w:space="6" w:color="auto"/>
        </w:pBdr>
        <w:rPr>
          <w:rFonts w:ascii="Times New Roman" w:hAnsi="Times New Roman"/>
          <w:lang w:val="en-US" w:eastAsia="ko-KR"/>
        </w:rPr>
      </w:pPr>
      <w:r>
        <w:rPr>
          <w:lang w:val="en-US"/>
        </w:rPr>
        <w:t>1.</w:t>
      </w:r>
      <w:r>
        <w:rPr>
          <w:lang w:val="en-US"/>
        </w:rPr>
        <w:tab/>
      </w:r>
      <w:r>
        <w:rPr>
          <w:rFonts w:hint="eastAsia"/>
          <w:lang w:val="en-US" w:eastAsia="ko-KR"/>
        </w:rPr>
        <w:t>Introduction</w:t>
      </w:r>
    </w:p>
    <w:p w:rsidR="008575BC" w:rsidRPr="00750B7C" w:rsidRDefault="00C423A0">
      <w:pPr>
        <w:rPr>
          <w:lang w:eastAsia="ko-KR"/>
        </w:rPr>
      </w:pPr>
      <w:r>
        <w:rPr>
          <w:lang w:eastAsia="ko-KR"/>
        </w:rPr>
        <w:t xml:space="preserve">In this contribution, we </w:t>
      </w:r>
      <w:r w:rsidR="00767B7E">
        <w:rPr>
          <w:lang w:eastAsia="ko-KR"/>
        </w:rPr>
        <w:t>discuss</w:t>
      </w:r>
      <w:r w:rsidR="00950DB5">
        <w:rPr>
          <w:lang w:eastAsia="ko-KR"/>
        </w:rPr>
        <w:t xml:space="preserve"> </w:t>
      </w:r>
      <w:r w:rsidR="00C443EA">
        <w:rPr>
          <w:lang w:eastAsia="ko-KR"/>
        </w:rPr>
        <w:t>issues on validity area and slice specific cell barring</w:t>
      </w:r>
      <w:r w:rsidR="00C373CB">
        <w:rPr>
          <w:lang w:eastAsia="ko-KR"/>
        </w:rPr>
        <w:t xml:space="preserve">. </w:t>
      </w:r>
    </w:p>
    <w:p w:rsidR="0043769F" w:rsidRDefault="00741111">
      <w:pPr>
        <w:pStyle w:val="1"/>
        <w:rPr>
          <w:lang w:val="en-US"/>
        </w:rPr>
      </w:pPr>
      <w:r>
        <w:rPr>
          <w:lang w:val="en-US"/>
        </w:rPr>
        <w:t>2.</w:t>
      </w:r>
      <w:r>
        <w:rPr>
          <w:lang w:val="en-US"/>
        </w:rPr>
        <w:tab/>
        <w:t>Discussion</w:t>
      </w:r>
    </w:p>
    <w:p w:rsidR="00D46C0D" w:rsidRDefault="00D46C0D" w:rsidP="00D46C0D">
      <w:pPr>
        <w:pStyle w:val="2"/>
      </w:pPr>
      <w:r>
        <w:t>2.1</w:t>
      </w:r>
      <w:r>
        <w:rPr>
          <w:rFonts w:hint="eastAsia"/>
        </w:rPr>
        <w:t xml:space="preserve"> </w:t>
      </w:r>
      <w:r>
        <w:t>Validity area</w:t>
      </w:r>
      <w:r>
        <w:rPr>
          <w:rFonts w:hint="eastAsia"/>
        </w:rPr>
        <w:t xml:space="preserve"> </w:t>
      </w:r>
      <w:r>
        <w:tab/>
      </w:r>
    </w:p>
    <w:p w:rsidR="00D46C0D" w:rsidRDefault="00D46C0D" w:rsidP="00D46C0D">
      <w:pPr>
        <w:rPr>
          <w:lang w:val="en-US" w:eastAsia="ko-KR"/>
        </w:rPr>
      </w:pPr>
      <w:r>
        <w:rPr>
          <w:rFonts w:hint="eastAsia"/>
          <w:lang w:val="en-US" w:eastAsia="ko-KR"/>
        </w:rPr>
        <w:t>In RAN2#114-e, RAN2 agreed the followings.</w:t>
      </w:r>
    </w:p>
    <w:p w:rsidR="00D46C0D" w:rsidRPr="00577992" w:rsidRDefault="00D46C0D" w:rsidP="00D46C0D">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3</w:t>
      </w:r>
      <w:r>
        <w:tab/>
      </w:r>
      <w:r w:rsidRPr="00577992">
        <w:t xml:space="preserve">In the case that slice info is also provided to the UE in the RRC Release message while SIB also provides the slice info, </w:t>
      </w:r>
      <w:r w:rsidRPr="002A545C">
        <w:rPr>
          <w:highlight w:val="yellow"/>
        </w:rPr>
        <w:t>UE follows the dedicated slice info from RRC Release while T320-like timer is running</w:t>
      </w:r>
      <w:r w:rsidRPr="00577992">
        <w:t xml:space="preserve"> and only if it expires that it follows the slice info in the SIB</w:t>
      </w:r>
    </w:p>
    <w:p w:rsidR="00D46C0D" w:rsidRPr="00577992" w:rsidRDefault="00D46C0D" w:rsidP="00D46C0D">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rsidR="00D46C0D" w:rsidRPr="00F91FE9" w:rsidRDefault="00D46C0D" w:rsidP="00D46C0D">
      <w:pPr>
        <w:rPr>
          <w:lang w:eastAsia="ko-KR"/>
        </w:rPr>
      </w:pPr>
    </w:p>
    <w:p w:rsidR="005D3C10" w:rsidRDefault="00D46C0D" w:rsidP="00D46C0D">
      <w:pPr>
        <w:pStyle w:val="Comments"/>
        <w:rPr>
          <w:rFonts w:ascii="Times New Roman" w:eastAsia="맑은 고딕" w:hAnsi="Times New Roman"/>
          <w:i w:val="0"/>
          <w:sz w:val="20"/>
          <w:szCs w:val="20"/>
          <w:lang w:eastAsia="ko-KR"/>
        </w:rPr>
      </w:pPr>
      <w:r>
        <w:rPr>
          <w:rFonts w:ascii="Times New Roman" w:eastAsia="맑은 고딕" w:hAnsi="Times New Roman" w:hint="eastAsia"/>
          <w:i w:val="0"/>
          <w:sz w:val="20"/>
          <w:szCs w:val="20"/>
          <w:lang w:eastAsia="ko-KR"/>
        </w:rPr>
        <w:t>According to the agreement, the UE follows the dedicated slice information from RRC Release as long as T320-like timer is running.</w:t>
      </w:r>
      <w:r>
        <w:rPr>
          <w:rFonts w:ascii="Times New Roman" w:eastAsia="맑은 고딕" w:hAnsi="Times New Roman"/>
          <w:i w:val="0"/>
          <w:sz w:val="20"/>
          <w:szCs w:val="20"/>
          <w:lang w:eastAsia="ko-KR"/>
        </w:rPr>
        <w:t xml:space="preserve"> </w:t>
      </w:r>
    </w:p>
    <w:p w:rsidR="005D3C10" w:rsidRDefault="005D3C10" w:rsidP="00D46C0D">
      <w:pPr>
        <w:pStyle w:val="Comments"/>
        <w:rPr>
          <w:rFonts w:ascii="Times New Roman" w:eastAsia="맑은 고딕" w:hAnsi="Times New Roman"/>
          <w:i w:val="0"/>
          <w:sz w:val="20"/>
          <w:szCs w:val="20"/>
          <w:lang w:eastAsia="ko-KR"/>
        </w:rPr>
      </w:pPr>
      <w:r>
        <w:rPr>
          <w:rFonts w:ascii="Times New Roman" w:eastAsia="맑은 고딕" w:hAnsi="Times New Roman"/>
          <w:i w:val="0"/>
          <w:sz w:val="20"/>
          <w:szCs w:val="20"/>
          <w:lang w:eastAsia="ko-KR"/>
        </w:rPr>
        <w:t>The condition to stop T320 is:</w:t>
      </w:r>
    </w:p>
    <w:tbl>
      <w:tblPr>
        <w:tblStyle w:val="ab"/>
        <w:tblW w:w="8221" w:type="dxa"/>
        <w:tblInd w:w="1555" w:type="dxa"/>
        <w:tblLook w:val="04A0" w:firstRow="1" w:lastRow="0" w:firstColumn="1" w:lastColumn="0" w:noHBand="0" w:noVBand="1"/>
      </w:tblPr>
      <w:tblGrid>
        <w:gridCol w:w="8221"/>
      </w:tblGrid>
      <w:tr w:rsidR="005D3C10" w:rsidTr="005D3C10">
        <w:tc>
          <w:tcPr>
            <w:tcW w:w="8221" w:type="dxa"/>
          </w:tcPr>
          <w:p w:rsidR="00F624AC" w:rsidRDefault="005D3C10" w:rsidP="00D46C0D">
            <w:pPr>
              <w:pStyle w:val="Comments"/>
              <w:rPr>
                <w:i w:val="0"/>
                <w:lang w:eastAsia="sv-SE"/>
              </w:rPr>
            </w:pPr>
            <w:r w:rsidRPr="005D3C10">
              <w:rPr>
                <w:i w:val="0"/>
                <w:lang w:eastAsia="sv-SE"/>
              </w:rPr>
              <w:t xml:space="preserve">Upon entering RRC_CONNECTED, </w:t>
            </w:r>
          </w:p>
          <w:p w:rsidR="00F624AC" w:rsidRDefault="005D3C10" w:rsidP="00D46C0D">
            <w:pPr>
              <w:pStyle w:val="Comments"/>
              <w:rPr>
                <w:i w:val="0"/>
                <w:lang w:eastAsia="sv-SE"/>
              </w:rPr>
            </w:pPr>
            <w:r w:rsidRPr="005D3C10">
              <w:rPr>
                <w:i w:val="0"/>
                <w:lang w:eastAsia="sv-SE"/>
              </w:rPr>
              <w:t xml:space="preserve">upon reception of </w:t>
            </w:r>
            <w:proofErr w:type="spellStart"/>
            <w:r w:rsidRPr="005D3C10">
              <w:rPr>
                <w:i w:val="0"/>
                <w:lang w:eastAsia="sv-SE"/>
              </w:rPr>
              <w:t>RRCRelease</w:t>
            </w:r>
            <w:proofErr w:type="spellEnd"/>
            <w:r w:rsidRPr="005D3C10">
              <w:rPr>
                <w:i w:val="0"/>
                <w:lang w:eastAsia="sv-SE"/>
              </w:rPr>
              <w:t xml:space="preserve">, when PLMN selection or SNPN selection is performed on request by NAS, </w:t>
            </w:r>
          </w:p>
          <w:p w:rsidR="00F624AC" w:rsidRDefault="005D3C10" w:rsidP="00D46C0D">
            <w:pPr>
              <w:pStyle w:val="Comments"/>
              <w:rPr>
                <w:i w:val="0"/>
                <w:lang w:eastAsia="sv-SE"/>
              </w:rPr>
            </w:pPr>
            <w:r w:rsidRPr="005D3C10">
              <w:rPr>
                <w:i w:val="0"/>
                <w:lang w:eastAsia="sv-SE"/>
              </w:rPr>
              <w:t xml:space="preserve">when the UE enters RRC_IDLE from RRC_INACTIVE, or </w:t>
            </w:r>
          </w:p>
          <w:p w:rsidR="005D3C10" w:rsidRPr="005D3C10" w:rsidRDefault="005D3C10" w:rsidP="00D46C0D">
            <w:pPr>
              <w:pStyle w:val="Comments"/>
              <w:rPr>
                <w:i w:val="0"/>
                <w:lang w:eastAsia="sv-SE"/>
              </w:rPr>
            </w:pPr>
            <w:proofErr w:type="gramStart"/>
            <w:r w:rsidRPr="005D3C10">
              <w:rPr>
                <w:i w:val="0"/>
                <w:lang w:eastAsia="sv-SE"/>
              </w:rPr>
              <w:t>upon</w:t>
            </w:r>
            <w:proofErr w:type="gramEnd"/>
            <w:r w:rsidRPr="005D3C10">
              <w:rPr>
                <w:i w:val="0"/>
                <w:lang w:eastAsia="sv-SE"/>
              </w:rPr>
              <w:t xml:space="preserve"> cell (re)selection to another RAT (in which case the timer is carried on to the other RAT).</w:t>
            </w:r>
          </w:p>
        </w:tc>
      </w:tr>
    </w:tbl>
    <w:p w:rsidR="005D3C10" w:rsidRDefault="005D3C10" w:rsidP="00D46C0D">
      <w:pPr>
        <w:pStyle w:val="Comments"/>
        <w:rPr>
          <w:rFonts w:ascii="Times New Roman" w:eastAsia="맑은 고딕" w:hAnsi="Times New Roman"/>
          <w:i w:val="0"/>
          <w:sz w:val="20"/>
          <w:szCs w:val="20"/>
          <w:lang w:eastAsia="ko-KR"/>
        </w:rPr>
      </w:pPr>
    </w:p>
    <w:p w:rsidR="00F624AC" w:rsidRDefault="00F624AC" w:rsidP="00D46C0D">
      <w:pPr>
        <w:pStyle w:val="Comments"/>
        <w:rPr>
          <w:rFonts w:ascii="Times New Roman" w:eastAsia="맑은 고딕" w:hAnsi="Times New Roman"/>
          <w:i w:val="0"/>
          <w:sz w:val="20"/>
          <w:szCs w:val="20"/>
          <w:lang w:eastAsia="ko-KR"/>
        </w:rPr>
      </w:pPr>
      <w:r>
        <w:rPr>
          <w:rFonts w:ascii="Times New Roman" w:eastAsia="맑은 고딕" w:hAnsi="Times New Roman"/>
          <w:i w:val="0"/>
          <w:sz w:val="20"/>
          <w:szCs w:val="20"/>
          <w:lang w:eastAsia="ko-KR"/>
        </w:rPr>
        <w:t xml:space="preserve">For slice aware cell reselection, the area based operation may be more efficient than timer based operation. </w:t>
      </w:r>
      <w:r w:rsidR="005D3C10">
        <w:rPr>
          <w:rFonts w:ascii="Times New Roman" w:eastAsia="맑은 고딕" w:hAnsi="Times New Roman"/>
          <w:i w:val="0"/>
          <w:sz w:val="20"/>
          <w:szCs w:val="20"/>
          <w:lang w:eastAsia="ko-KR"/>
        </w:rPr>
        <w:t>If the UE leaves the current area, t</w:t>
      </w:r>
      <w:r w:rsidR="00D46C0D">
        <w:rPr>
          <w:rFonts w:ascii="Times New Roman" w:eastAsia="맑은 고딕" w:hAnsi="Times New Roman"/>
          <w:i w:val="0"/>
          <w:sz w:val="20"/>
          <w:szCs w:val="20"/>
          <w:lang w:eastAsia="ko-KR"/>
        </w:rPr>
        <w:t xml:space="preserve">he slice information </w:t>
      </w:r>
      <w:r w:rsidR="005D3C10">
        <w:rPr>
          <w:rFonts w:ascii="Times New Roman" w:eastAsia="맑은 고딕" w:hAnsi="Times New Roman"/>
          <w:i w:val="0"/>
          <w:sz w:val="20"/>
          <w:szCs w:val="20"/>
          <w:lang w:eastAsia="ko-KR"/>
        </w:rPr>
        <w:t xml:space="preserve">received from RRC Release </w:t>
      </w:r>
      <w:r w:rsidR="00D46C0D">
        <w:rPr>
          <w:rFonts w:ascii="Times New Roman" w:eastAsia="맑은 고딕" w:hAnsi="Times New Roman"/>
          <w:i w:val="0"/>
          <w:sz w:val="20"/>
          <w:szCs w:val="20"/>
          <w:lang w:eastAsia="ko-KR"/>
        </w:rPr>
        <w:t xml:space="preserve">may </w:t>
      </w:r>
      <w:r w:rsidR="00696B44">
        <w:rPr>
          <w:rFonts w:ascii="Times New Roman" w:eastAsia="맑은 고딕" w:hAnsi="Times New Roman"/>
          <w:i w:val="0"/>
          <w:sz w:val="20"/>
          <w:szCs w:val="20"/>
          <w:lang w:eastAsia="ko-KR"/>
        </w:rPr>
        <w:t xml:space="preserve">not be </w:t>
      </w:r>
      <w:r w:rsidR="005D3C10">
        <w:rPr>
          <w:rFonts w:ascii="Times New Roman" w:eastAsia="맑은 고딕" w:hAnsi="Times New Roman"/>
          <w:i w:val="0"/>
          <w:sz w:val="20"/>
          <w:szCs w:val="20"/>
          <w:lang w:eastAsia="ko-KR"/>
        </w:rPr>
        <w:t>accurate and it may be better that the UE follows the slice information in the SIB.</w:t>
      </w:r>
      <w:r w:rsidR="00696B44">
        <w:rPr>
          <w:rFonts w:ascii="Times New Roman" w:eastAsia="맑은 고딕" w:hAnsi="Times New Roman"/>
          <w:i w:val="0"/>
          <w:sz w:val="20"/>
          <w:szCs w:val="20"/>
          <w:lang w:eastAsia="ko-KR"/>
        </w:rPr>
        <w:t xml:space="preserve"> </w:t>
      </w:r>
      <w:r>
        <w:rPr>
          <w:rFonts w:ascii="Times New Roman" w:eastAsia="맑은 고딕" w:hAnsi="Times New Roman"/>
          <w:i w:val="0"/>
          <w:sz w:val="20"/>
          <w:szCs w:val="20"/>
          <w:lang w:eastAsia="ko-KR"/>
        </w:rPr>
        <w:t xml:space="preserve">However, based on the current T320 stop condition, the UE should follow the dedicated slice information in RRC Release if T320-like timer is running. </w:t>
      </w:r>
    </w:p>
    <w:p w:rsidR="008C468C" w:rsidRDefault="00F624AC" w:rsidP="00D46C0D">
      <w:pPr>
        <w:pStyle w:val="Comments"/>
        <w:rPr>
          <w:rFonts w:ascii="Times New Roman" w:eastAsia="맑은 고딕" w:hAnsi="Times New Roman"/>
          <w:i w:val="0"/>
          <w:sz w:val="20"/>
          <w:szCs w:val="20"/>
          <w:lang w:eastAsia="ko-KR"/>
        </w:rPr>
      </w:pPr>
      <w:r>
        <w:rPr>
          <w:rFonts w:ascii="Times New Roman" w:eastAsia="맑은 고딕" w:hAnsi="Times New Roman"/>
          <w:i w:val="0"/>
          <w:sz w:val="20"/>
          <w:szCs w:val="20"/>
          <w:lang w:eastAsia="ko-KR"/>
        </w:rPr>
        <w:t>As</w:t>
      </w:r>
      <w:r w:rsidR="00D46C0D">
        <w:rPr>
          <w:rFonts w:ascii="Times New Roman" w:eastAsia="맑은 고딕" w:hAnsi="Times New Roman" w:hint="eastAsia"/>
          <w:i w:val="0"/>
          <w:sz w:val="20"/>
          <w:szCs w:val="20"/>
          <w:lang w:eastAsia="ko-KR"/>
        </w:rPr>
        <w:t xml:space="preserve"> area information associated with the slice information would be more useful than timer-based operation</w:t>
      </w:r>
      <w:r>
        <w:rPr>
          <w:rFonts w:ascii="Times New Roman" w:eastAsia="맑은 고딕" w:hAnsi="Times New Roman"/>
          <w:i w:val="0"/>
          <w:sz w:val="20"/>
          <w:szCs w:val="20"/>
          <w:lang w:eastAsia="ko-KR"/>
        </w:rPr>
        <w:t xml:space="preserve"> for slice-specific dedicated</w:t>
      </w:r>
      <w:r>
        <w:rPr>
          <w:rFonts w:ascii="Times New Roman" w:eastAsia="맑은 고딕" w:hAnsi="Times New Roman" w:hint="eastAsia"/>
          <w:i w:val="0"/>
          <w:sz w:val="20"/>
          <w:szCs w:val="20"/>
          <w:lang w:eastAsia="ko-KR"/>
        </w:rPr>
        <w:t xml:space="preserve"> cell reselection parameters</w:t>
      </w:r>
      <w:r>
        <w:rPr>
          <w:rFonts w:ascii="Times New Roman" w:eastAsia="맑은 고딕" w:hAnsi="Times New Roman"/>
          <w:i w:val="0"/>
          <w:sz w:val="20"/>
          <w:szCs w:val="20"/>
          <w:lang w:eastAsia="ko-KR"/>
        </w:rPr>
        <w:t xml:space="preserve">, </w:t>
      </w:r>
      <w:r w:rsidR="00D46C0D">
        <w:rPr>
          <w:rFonts w:ascii="Times New Roman" w:eastAsia="맑은 고딕" w:hAnsi="Times New Roman"/>
          <w:i w:val="0"/>
          <w:sz w:val="20"/>
          <w:szCs w:val="20"/>
          <w:lang w:eastAsia="ko-KR"/>
        </w:rPr>
        <w:t>we suggest to introduce validity area in RRC Release.</w:t>
      </w:r>
    </w:p>
    <w:p w:rsidR="00BB425F" w:rsidRPr="00BB425F" w:rsidRDefault="00BB425F" w:rsidP="00D46C0D">
      <w:pPr>
        <w:pStyle w:val="Comments"/>
        <w:rPr>
          <w:rFonts w:ascii="Times New Roman" w:eastAsia="맑은 고딕" w:hAnsi="Times New Roman"/>
          <w:i w:val="0"/>
          <w:sz w:val="20"/>
          <w:szCs w:val="20"/>
          <w:lang w:eastAsia="ko-KR"/>
        </w:rPr>
      </w:pPr>
    </w:p>
    <w:p w:rsidR="00D46C0D" w:rsidRPr="00B968F8" w:rsidRDefault="00D46C0D" w:rsidP="00B968F8">
      <w:pPr>
        <w:rPr>
          <w:b/>
          <w:lang w:val="en-US" w:eastAsia="ko-KR"/>
        </w:rPr>
      </w:pPr>
      <w:r w:rsidRPr="00B968F8">
        <w:rPr>
          <w:rFonts w:hint="eastAsia"/>
          <w:b/>
          <w:lang w:val="en-US" w:eastAsia="ko-KR"/>
        </w:rPr>
        <w:t>Observation</w:t>
      </w:r>
      <w:r w:rsidRPr="00B968F8">
        <w:rPr>
          <w:b/>
          <w:lang w:val="en-US" w:eastAsia="ko-KR"/>
        </w:rPr>
        <w:t xml:space="preserve"> 1. The dedicated slice information from RRC Release </w:t>
      </w:r>
      <w:r w:rsidR="00696B44" w:rsidRPr="00B968F8">
        <w:rPr>
          <w:b/>
          <w:lang w:val="en-US" w:eastAsia="ko-KR"/>
        </w:rPr>
        <w:t>may</w:t>
      </w:r>
      <w:r w:rsidRPr="00B968F8">
        <w:rPr>
          <w:b/>
          <w:lang w:val="en-US" w:eastAsia="ko-KR"/>
        </w:rPr>
        <w:t xml:space="preserve"> be </w:t>
      </w:r>
      <w:r w:rsidR="00696B44" w:rsidRPr="00B968F8">
        <w:rPr>
          <w:b/>
          <w:lang w:val="en-US" w:eastAsia="ko-KR"/>
        </w:rPr>
        <w:t>un</w:t>
      </w:r>
      <w:r w:rsidRPr="00B968F8">
        <w:rPr>
          <w:b/>
          <w:lang w:val="en-US" w:eastAsia="ko-KR"/>
        </w:rPr>
        <w:t xml:space="preserve">available although T320-like timer is </w:t>
      </w:r>
      <w:r w:rsidR="00696B44" w:rsidRPr="00B968F8">
        <w:rPr>
          <w:b/>
          <w:lang w:val="en-US" w:eastAsia="ko-KR"/>
        </w:rPr>
        <w:t>running if the UE leaves the current area</w:t>
      </w:r>
      <w:r w:rsidR="00E87C75" w:rsidRPr="00B968F8">
        <w:rPr>
          <w:b/>
          <w:lang w:val="en-US" w:eastAsia="ko-KR"/>
        </w:rPr>
        <w:t xml:space="preserve"> (e.g. TA)</w:t>
      </w:r>
      <w:r w:rsidRPr="00B968F8">
        <w:rPr>
          <w:b/>
          <w:lang w:val="en-US" w:eastAsia="ko-KR"/>
        </w:rPr>
        <w:t xml:space="preserve">.  </w:t>
      </w:r>
    </w:p>
    <w:p w:rsidR="00D46C0D" w:rsidRDefault="00D46C0D" w:rsidP="00B968F8">
      <w:pPr>
        <w:rPr>
          <w:b/>
          <w:lang w:val="en-US" w:eastAsia="ko-KR"/>
        </w:rPr>
      </w:pPr>
      <w:r w:rsidRPr="00B968F8">
        <w:rPr>
          <w:b/>
          <w:lang w:val="en-US" w:eastAsia="ko-KR"/>
        </w:rPr>
        <w:t xml:space="preserve">Proposal 1. Introduce validity area associated with the slice information in RRC Release. </w:t>
      </w:r>
    </w:p>
    <w:p w:rsidR="00D13DD4" w:rsidRPr="00B968F8" w:rsidRDefault="00D13DD4" w:rsidP="00B968F8">
      <w:pPr>
        <w:rPr>
          <w:b/>
          <w:lang w:val="en-US" w:eastAsia="ko-KR"/>
        </w:rPr>
      </w:pPr>
    </w:p>
    <w:p w:rsidR="00D46C0D" w:rsidRPr="00D46C0D" w:rsidRDefault="00D46C0D" w:rsidP="00D46C0D">
      <w:pPr>
        <w:pStyle w:val="Comments"/>
        <w:rPr>
          <w:rFonts w:ascii="Times New Roman" w:eastAsia="맑은 고딕" w:hAnsi="Times New Roman"/>
          <w:b/>
          <w:i w:val="0"/>
          <w:sz w:val="20"/>
          <w:szCs w:val="20"/>
          <w:lang w:eastAsia="ko-KR"/>
        </w:rPr>
      </w:pPr>
    </w:p>
    <w:p w:rsidR="003C0F2F" w:rsidRDefault="00741111" w:rsidP="001833AA">
      <w:pPr>
        <w:pStyle w:val="2"/>
      </w:pPr>
      <w:r>
        <w:lastRenderedPageBreak/>
        <w:t>2.</w:t>
      </w:r>
      <w:r w:rsidR="00D46C0D">
        <w:t>2</w:t>
      </w:r>
      <w:r>
        <w:rPr>
          <w:rFonts w:hint="eastAsia"/>
        </w:rPr>
        <w:t xml:space="preserve"> </w:t>
      </w:r>
      <w:r w:rsidR="00780C34">
        <w:t>Cell barring</w:t>
      </w:r>
      <w:r>
        <w:tab/>
      </w:r>
    </w:p>
    <w:p w:rsidR="00A95CC0" w:rsidRDefault="00780C34" w:rsidP="00A95CC0">
      <w:pPr>
        <w:rPr>
          <w:lang w:val="en-US" w:eastAsia="ko-KR"/>
        </w:rPr>
      </w:pPr>
      <w:r>
        <w:rPr>
          <w:lang w:val="en-US" w:eastAsia="ko-KR"/>
        </w:rPr>
        <w:t>We would like to discuss slice specific cell barring</w:t>
      </w:r>
      <w:r w:rsidR="00353D25">
        <w:rPr>
          <w:lang w:val="en-US" w:eastAsia="ko-KR"/>
        </w:rPr>
        <w:t xml:space="preserve">. </w:t>
      </w:r>
      <w:r w:rsidR="00A95CC0">
        <w:rPr>
          <w:lang w:val="en-US" w:eastAsia="ko-KR"/>
        </w:rPr>
        <w:t>When the cell is temporarily unavailable for slice-specific operation, cell broadcast indicating slice support may be useful.</w:t>
      </w:r>
      <w:r w:rsidR="00577C49">
        <w:rPr>
          <w:lang w:val="en-US" w:eastAsia="ko-KR"/>
        </w:rPr>
        <w:t xml:space="preserve"> </w:t>
      </w:r>
    </w:p>
    <w:p w:rsidR="009552DE" w:rsidRPr="00A95CC0" w:rsidRDefault="00F22A0B" w:rsidP="00234395">
      <w:pPr>
        <w:rPr>
          <w:rFonts w:hint="eastAsia"/>
          <w:lang w:val="en-US" w:eastAsia="ko-KR"/>
        </w:rPr>
      </w:pPr>
      <w:r>
        <w:rPr>
          <w:lang w:val="en-US" w:eastAsia="ko-KR"/>
        </w:rPr>
        <w:t xml:space="preserve">Also, a cell that does not support any of intended slice may be treated as barred. </w:t>
      </w:r>
      <w:r w:rsidR="00353D25">
        <w:rPr>
          <w:lang w:val="en-US" w:eastAsia="ko-KR"/>
        </w:rPr>
        <w:t xml:space="preserve">When the UE is located in a particular area where several TAs </w:t>
      </w:r>
      <w:r w:rsidR="003532BB">
        <w:rPr>
          <w:lang w:val="en-US" w:eastAsia="ko-KR"/>
        </w:rPr>
        <w:t xml:space="preserve">with poor signaling quality </w:t>
      </w:r>
      <w:r w:rsidR="00353D25">
        <w:rPr>
          <w:lang w:val="en-US" w:eastAsia="ko-KR"/>
        </w:rPr>
        <w:t>exist</w:t>
      </w:r>
      <w:r w:rsidR="003532BB">
        <w:rPr>
          <w:lang w:val="en-US" w:eastAsia="ko-KR"/>
        </w:rPr>
        <w:t>,</w:t>
      </w:r>
      <w:r w:rsidR="00353D25">
        <w:rPr>
          <w:lang w:val="en-US" w:eastAsia="ko-KR"/>
        </w:rPr>
        <w:t xml:space="preserve"> and each TA supports different sets of slices, the UE </w:t>
      </w:r>
      <w:r w:rsidR="008525A2">
        <w:rPr>
          <w:lang w:val="en-US" w:eastAsia="ko-KR"/>
        </w:rPr>
        <w:t xml:space="preserve">may </w:t>
      </w:r>
      <w:r w:rsidR="00353D25">
        <w:rPr>
          <w:lang w:val="en-US" w:eastAsia="ko-KR"/>
        </w:rPr>
        <w:t>consider a cell</w:t>
      </w:r>
      <w:r w:rsidR="00D13DD4">
        <w:rPr>
          <w:lang w:val="en-US" w:eastAsia="ko-KR"/>
        </w:rPr>
        <w:t xml:space="preserve"> supporting none of intended slice</w:t>
      </w:r>
      <w:r w:rsidR="00353D25">
        <w:rPr>
          <w:lang w:val="en-US" w:eastAsia="ko-KR"/>
        </w:rPr>
        <w:t xml:space="preserve"> as barred</w:t>
      </w:r>
      <w:r w:rsidR="00D13DD4">
        <w:rPr>
          <w:lang w:val="en-US" w:eastAsia="ko-KR"/>
        </w:rPr>
        <w:t xml:space="preserve">. </w:t>
      </w:r>
      <w:r w:rsidR="009A40A3">
        <w:rPr>
          <w:lang w:val="en-US" w:eastAsia="ko-KR"/>
        </w:rPr>
        <w:t>T</w:t>
      </w:r>
      <w:r w:rsidR="003532BB">
        <w:rPr>
          <w:lang w:val="en-US" w:eastAsia="ko-KR"/>
        </w:rPr>
        <w:t xml:space="preserve">his </w:t>
      </w:r>
      <w:r w:rsidR="009A40A3">
        <w:rPr>
          <w:lang w:val="en-US" w:eastAsia="ko-KR"/>
        </w:rPr>
        <w:t xml:space="preserve">operation </w:t>
      </w:r>
      <w:r w:rsidR="009552DE">
        <w:rPr>
          <w:lang w:val="en-US" w:eastAsia="ko-KR"/>
        </w:rPr>
        <w:t>may be</w:t>
      </w:r>
      <w:r w:rsidR="003532BB">
        <w:rPr>
          <w:lang w:val="en-US" w:eastAsia="ko-KR"/>
        </w:rPr>
        <w:t xml:space="preserve"> useful </w:t>
      </w:r>
      <w:r w:rsidR="009A40A3">
        <w:rPr>
          <w:lang w:val="en-US" w:eastAsia="ko-KR"/>
        </w:rPr>
        <w:t xml:space="preserve">especially </w:t>
      </w:r>
      <w:r w:rsidR="009552DE">
        <w:rPr>
          <w:lang w:val="en-US" w:eastAsia="ko-KR"/>
        </w:rPr>
        <w:t>when the UE performs legacy cell reselection</w:t>
      </w:r>
      <w:r w:rsidR="00A3754A">
        <w:rPr>
          <w:lang w:val="en-US" w:eastAsia="ko-KR"/>
        </w:rPr>
        <w:t xml:space="preserve"> w</w:t>
      </w:r>
      <w:r w:rsidR="009552DE">
        <w:rPr>
          <w:lang w:val="en-US" w:eastAsia="ko-KR"/>
        </w:rPr>
        <w:t>hen the UE fails to find a suitable cell only for the highest priority slice.</w:t>
      </w:r>
      <w:r w:rsidR="003532BB">
        <w:rPr>
          <w:lang w:val="en-US" w:eastAsia="ko-KR"/>
        </w:rPr>
        <w:t xml:space="preserve"> </w:t>
      </w:r>
      <w:r w:rsidR="00A95CC0">
        <w:rPr>
          <w:lang w:val="en-US" w:eastAsia="ko-KR"/>
        </w:rPr>
        <w:t>The barring release condition does not need to be 300 seconds. The UE may release the cell barring status when the UE moves to another area where the UE receives new slice information.</w:t>
      </w:r>
    </w:p>
    <w:p w:rsidR="00013562" w:rsidRDefault="00D13DD4" w:rsidP="00D83AA4">
      <w:pPr>
        <w:rPr>
          <w:b/>
          <w:lang w:val="en-US" w:eastAsia="ko-KR"/>
        </w:rPr>
      </w:pPr>
      <w:r w:rsidRPr="00D13DD4">
        <w:rPr>
          <w:b/>
          <w:lang w:val="en-US" w:eastAsia="ko-KR"/>
        </w:rPr>
        <w:t xml:space="preserve">Proposal 2. </w:t>
      </w:r>
      <w:r w:rsidR="00013562">
        <w:rPr>
          <w:b/>
          <w:lang w:val="en-US" w:eastAsia="ko-KR"/>
        </w:rPr>
        <w:t>Introduce 1-bit slice-support indication in SIB1.</w:t>
      </w:r>
    </w:p>
    <w:p w:rsidR="00CD4796" w:rsidRDefault="00013562" w:rsidP="00D83AA4">
      <w:pPr>
        <w:rPr>
          <w:b/>
          <w:lang w:val="en-US" w:eastAsia="ko-KR"/>
        </w:rPr>
      </w:pPr>
      <w:r>
        <w:rPr>
          <w:b/>
          <w:lang w:val="en-US" w:eastAsia="ko-KR"/>
        </w:rPr>
        <w:t xml:space="preserve">Proposal 3. </w:t>
      </w:r>
      <w:r w:rsidR="00D13DD4" w:rsidRPr="00D13DD4">
        <w:rPr>
          <w:b/>
          <w:lang w:val="en-US" w:eastAsia="ko-KR"/>
        </w:rPr>
        <w:t>The UE consider a cell supporting none of intended slice as barred until the UE moves to another area (e.g., new TA).</w:t>
      </w:r>
    </w:p>
    <w:p w:rsidR="00C50997" w:rsidRPr="00D13DD4" w:rsidRDefault="00C50997" w:rsidP="00D83AA4">
      <w:pPr>
        <w:rPr>
          <w:b/>
          <w:lang w:eastAsia="ko-KR"/>
        </w:rPr>
      </w:pPr>
      <w:r>
        <w:rPr>
          <w:b/>
          <w:lang w:val="en-US" w:eastAsia="ko-KR"/>
        </w:rPr>
        <w:t xml:space="preserve"> </w:t>
      </w:r>
    </w:p>
    <w:p w:rsidR="0043769F" w:rsidRDefault="00741111">
      <w:pPr>
        <w:pStyle w:val="1"/>
        <w:rPr>
          <w:lang w:val="en-US"/>
        </w:rPr>
      </w:pPr>
      <w:r>
        <w:rPr>
          <w:lang w:val="en-US"/>
        </w:rPr>
        <w:t>3.</w:t>
      </w:r>
      <w:r>
        <w:rPr>
          <w:lang w:val="en-US"/>
        </w:rPr>
        <w:tab/>
        <w:t>Conclusions</w:t>
      </w:r>
    </w:p>
    <w:p w:rsidR="0043769F" w:rsidRPr="00AA72F1" w:rsidRDefault="00741111">
      <w:pPr>
        <w:rPr>
          <w:lang w:eastAsia="ko-KR"/>
        </w:rPr>
      </w:pPr>
      <w:r>
        <w:rPr>
          <w:lang w:val="en-US" w:eastAsia="ko-KR"/>
        </w:rPr>
        <w:t xml:space="preserve">In this paper, </w:t>
      </w:r>
      <w:r w:rsidR="00AA72F1">
        <w:rPr>
          <w:lang w:eastAsia="ko-KR"/>
        </w:rPr>
        <w:t>we discuss issues on validity area and slice specific cell barring, and w</w:t>
      </w:r>
      <w:r w:rsidR="004972C0">
        <w:rPr>
          <w:lang w:val="en-US" w:eastAsia="ko-KR"/>
        </w:rPr>
        <w:t>e</w:t>
      </w:r>
      <w:r w:rsidR="00A325E9">
        <w:rPr>
          <w:lang w:eastAsia="ko-KR"/>
        </w:rPr>
        <w:t xml:space="preserve"> have following proposals</w:t>
      </w:r>
      <w:r>
        <w:rPr>
          <w:lang w:val="en-US" w:eastAsia="ko-KR"/>
        </w:rPr>
        <w:t>:</w:t>
      </w:r>
    </w:p>
    <w:p w:rsidR="00D13DD4" w:rsidRPr="00B968F8" w:rsidRDefault="00D13DD4" w:rsidP="00D13DD4">
      <w:pPr>
        <w:rPr>
          <w:b/>
          <w:lang w:val="en-US" w:eastAsia="ko-KR"/>
        </w:rPr>
      </w:pPr>
      <w:r w:rsidRPr="00B968F8">
        <w:rPr>
          <w:rFonts w:hint="eastAsia"/>
          <w:b/>
          <w:lang w:val="en-US" w:eastAsia="ko-KR"/>
        </w:rPr>
        <w:t>Observation</w:t>
      </w:r>
      <w:r w:rsidRPr="00B968F8">
        <w:rPr>
          <w:b/>
          <w:lang w:val="en-US" w:eastAsia="ko-KR"/>
        </w:rPr>
        <w:t xml:space="preserve"> 1. The dedicated slice information from RRC Release may be unavailable although T320-like timer is running if the UE leaves the current area (e.g. TA).  </w:t>
      </w:r>
    </w:p>
    <w:p w:rsidR="00D13DD4" w:rsidRPr="00B968F8" w:rsidRDefault="00D13DD4" w:rsidP="00D13DD4">
      <w:pPr>
        <w:rPr>
          <w:b/>
          <w:lang w:val="en-US" w:eastAsia="ko-KR"/>
        </w:rPr>
      </w:pPr>
      <w:r w:rsidRPr="00B968F8">
        <w:rPr>
          <w:b/>
          <w:lang w:val="en-US" w:eastAsia="ko-KR"/>
        </w:rPr>
        <w:t xml:space="preserve">Proposal 1. Introduce validity area associated with the slice information in RRC Release. </w:t>
      </w:r>
    </w:p>
    <w:p w:rsidR="00EE16D5" w:rsidRDefault="00EE16D5" w:rsidP="00EE16D5">
      <w:pPr>
        <w:rPr>
          <w:b/>
          <w:lang w:val="en-US" w:eastAsia="ko-KR"/>
        </w:rPr>
      </w:pPr>
      <w:r w:rsidRPr="00D13DD4">
        <w:rPr>
          <w:b/>
          <w:lang w:val="en-US" w:eastAsia="ko-KR"/>
        </w:rPr>
        <w:t xml:space="preserve">Proposal 2. </w:t>
      </w:r>
      <w:r>
        <w:rPr>
          <w:b/>
          <w:lang w:val="en-US" w:eastAsia="ko-KR"/>
        </w:rPr>
        <w:t>Introduce 1-bit slice-support indication in SIB1.</w:t>
      </w:r>
    </w:p>
    <w:p w:rsidR="00EE16D5" w:rsidRDefault="00EE16D5" w:rsidP="00EE16D5">
      <w:pPr>
        <w:rPr>
          <w:b/>
          <w:lang w:val="en-US" w:eastAsia="ko-KR"/>
        </w:rPr>
      </w:pPr>
      <w:r>
        <w:rPr>
          <w:b/>
          <w:lang w:val="en-US" w:eastAsia="ko-KR"/>
        </w:rPr>
        <w:t xml:space="preserve">Proposal 3. </w:t>
      </w:r>
      <w:r w:rsidRPr="00D13DD4">
        <w:rPr>
          <w:b/>
          <w:lang w:val="en-US" w:eastAsia="ko-KR"/>
        </w:rPr>
        <w:t>The UE consider a cell supporting none of intended slice as barred until the UE moves to another area (e.g., new TA).</w:t>
      </w:r>
    </w:p>
    <w:p w:rsidR="00B968F8" w:rsidRPr="00EE16D5" w:rsidRDefault="00B968F8" w:rsidP="00B968F8">
      <w:pPr>
        <w:pStyle w:val="Comments"/>
        <w:rPr>
          <w:rFonts w:ascii="Times New Roman" w:eastAsia="맑은 고딕" w:hAnsi="Times New Roman"/>
          <w:b/>
          <w:i w:val="0"/>
          <w:sz w:val="20"/>
          <w:szCs w:val="20"/>
          <w:lang w:val="en-US" w:eastAsia="ko-KR"/>
        </w:rPr>
      </w:pPr>
      <w:bookmarkStart w:id="2" w:name="_GoBack"/>
      <w:bookmarkEnd w:id="2"/>
    </w:p>
    <w:p w:rsidR="00FF34DE" w:rsidRPr="00FF34DE" w:rsidRDefault="00FF34DE" w:rsidP="00C7777E">
      <w:pPr>
        <w:rPr>
          <w:b/>
          <w:lang w:val="en-US" w:eastAsia="ko-KR"/>
        </w:rPr>
      </w:pPr>
    </w:p>
    <w:sectPr w:rsidR="00FF34DE" w:rsidRPr="00FF34DE">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2CD" w:rsidRDefault="009F02CD">
      <w:pPr>
        <w:spacing w:after="0" w:line="240" w:lineRule="auto"/>
      </w:pPr>
      <w:r>
        <w:separator/>
      </w:r>
    </w:p>
  </w:endnote>
  <w:endnote w:type="continuationSeparator" w:id="0">
    <w:p w:rsidR="009F02CD" w:rsidRDefault="009F02CD">
      <w:pPr>
        <w:spacing w:after="0" w:line="240" w:lineRule="auto"/>
      </w:pPr>
      <w:r>
        <w:continuationSeparator/>
      </w:r>
    </w:p>
  </w:endnote>
  <w:endnote w:type="continuationNotice" w:id="1">
    <w:p w:rsidR="009F02CD" w:rsidRDefault="009F0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rsidR="009137ED" w:rsidRDefault="009137E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E16D5">
      <w:rPr>
        <w:rStyle w:val="ad"/>
        <w:noProof/>
      </w:rPr>
      <w:t>2</w:t>
    </w:r>
    <w:r>
      <w:rPr>
        <w:rStyle w:val="ad"/>
      </w:rPr>
      <w:fldChar w:fldCharType="end"/>
    </w:r>
  </w:p>
  <w:p w:rsidR="009137ED" w:rsidRDefault="009137E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2CD" w:rsidRDefault="009F02CD">
      <w:pPr>
        <w:spacing w:after="0" w:line="240" w:lineRule="auto"/>
      </w:pPr>
      <w:r>
        <w:separator/>
      </w:r>
    </w:p>
  </w:footnote>
  <w:footnote w:type="continuationSeparator" w:id="0">
    <w:p w:rsidR="009F02CD" w:rsidRDefault="009F02CD">
      <w:pPr>
        <w:spacing w:after="0" w:line="240" w:lineRule="auto"/>
      </w:pPr>
      <w:r>
        <w:continuationSeparator/>
      </w:r>
    </w:p>
  </w:footnote>
  <w:footnote w:type="continuationNotice" w:id="1">
    <w:p w:rsidR="009F02CD" w:rsidRDefault="009F02C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093A1D29"/>
    <w:multiLevelType w:val="hybridMultilevel"/>
    <w:tmpl w:val="14F69576"/>
    <w:lvl w:ilvl="0" w:tplc="AF3AF2FA">
      <w:numFmt w:val="bullet"/>
      <w:lvlText w:val="-"/>
      <w:lvlJc w:val="left"/>
      <w:pPr>
        <w:ind w:left="645" w:hanging="360"/>
      </w:pPr>
      <w:rPr>
        <w:rFonts w:ascii="Times New Roman" w:eastAsia="Times New Roman"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start w:val="1"/>
      <w:numFmt w:val="bullet"/>
      <w:lvlText w:val=""/>
      <w:lvlJc w:val="left"/>
      <w:pPr>
        <w:ind w:left="1485" w:hanging="400"/>
      </w:pPr>
      <w:rPr>
        <w:rFonts w:ascii="Wingdings" w:hAnsi="Wingdings" w:hint="default"/>
      </w:rPr>
    </w:lvl>
    <w:lvl w:ilvl="3" w:tplc="7B063B0A">
      <w:numFmt w:val="bullet"/>
      <w:lvlText w:val=""/>
      <w:lvlJc w:val="left"/>
      <w:pPr>
        <w:ind w:left="1845" w:hanging="360"/>
      </w:pPr>
      <w:rPr>
        <w:rFonts w:ascii="Wingdings" w:eastAsia="Times New Roman" w:hAnsi="Wingdings" w:cs="Times New Roman" w:hint="default"/>
      </w:rPr>
    </w:lvl>
    <w:lvl w:ilvl="4" w:tplc="04090003">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9715940"/>
    <w:multiLevelType w:val="hybridMultilevel"/>
    <w:tmpl w:val="0CAEE092"/>
    <w:lvl w:ilvl="0" w:tplc="52D04B4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7877904"/>
    <w:multiLevelType w:val="hybridMultilevel"/>
    <w:tmpl w:val="C5D296E6"/>
    <w:lvl w:ilvl="0" w:tplc="8246179A">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C432A6"/>
    <w:multiLevelType w:val="hybridMultilevel"/>
    <w:tmpl w:val="909C1BC8"/>
    <w:lvl w:ilvl="0" w:tplc="A622110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2"/>
  </w:num>
  <w:num w:numId="4">
    <w:abstractNumId w:val="5"/>
  </w:num>
  <w:num w:numId="5">
    <w:abstractNumId w:val="3"/>
  </w:num>
  <w:num w:numId="6">
    <w:abstractNumId w:val="0"/>
  </w:num>
  <w:num w:numId="7">
    <w:abstractNumId w:val="1"/>
  </w:num>
  <w:num w:numId="8">
    <w:abstractNumId w:val="8"/>
  </w:num>
  <w:num w:numId="9">
    <w:abstractNumId w:val="4"/>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13562"/>
    <w:rsid w:val="00013F29"/>
    <w:rsid w:val="0002018E"/>
    <w:rsid w:val="000631E4"/>
    <w:rsid w:val="00066FB1"/>
    <w:rsid w:val="00067AE5"/>
    <w:rsid w:val="000C793B"/>
    <w:rsid w:val="000D0B09"/>
    <w:rsid w:val="000E4124"/>
    <w:rsid w:val="000F26F1"/>
    <w:rsid w:val="000F29C0"/>
    <w:rsid w:val="000F584F"/>
    <w:rsid w:val="00103C0C"/>
    <w:rsid w:val="001148F1"/>
    <w:rsid w:val="0012005F"/>
    <w:rsid w:val="00133570"/>
    <w:rsid w:val="001367E5"/>
    <w:rsid w:val="00150380"/>
    <w:rsid w:val="00151A79"/>
    <w:rsid w:val="00156010"/>
    <w:rsid w:val="0017156B"/>
    <w:rsid w:val="00174CC8"/>
    <w:rsid w:val="0017589A"/>
    <w:rsid w:val="00180025"/>
    <w:rsid w:val="00180CE7"/>
    <w:rsid w:val="001833AA"/>
    <w:rsid w:val="0018685D"/>
    <w:rsid w:val="0019538C"/>
    <w:rsid w:val="001A0C2D"/>
    <w:rsid w:val="001B1507"/>
    <w:rsid w:val="001B2905"/>
    <w:rsid w:val="001B453C"/>
    <w:rsid w:val="001C6A1C"/>
    <w:rsid w:val="001D7B9A"/>
    <w:rsid w:val="001E2899"/>
    <w:rsid w:val="001F0042"/>
    <w:rsid w:val="001F5DD1"/>
    <w:rsid w:val="00203307"/>
    <w:rsid w:val="0020528E"/>
    <w:rsid w:val="00211619"/>
    <w:rsid w:val="00220F67"/>
    <w:rsid w:val="00224131"/>
    <w:rsid w:val="00230D4E"/>
    <w:rsid w:val="002310D6"/>
    <w:rsid w:val="0023163D"/>
    <w:rsid w:val="00234395"/>
    <w:rsid w:val="00254B0B"/>
    <w:rsid w:val="00255CB1"/>
    <w:rsid w:val="00255F3E"/>
    <w:rsid w:val="00255FBD"/>
    <w:rsid w:val="00260458"/>
    <w:rsid w:val="00261A62"/>
    <w:rsid w:val="00266197"/>
    <w:rsid w:val="00270A68"/>
    <w:rsid w:val="00274A86"/>
    <w:rsid w:val="002765F4"/>
    <w:rsid w:val="002817F3"/>
    <w:rsid w:val="002841A6"/>
    <w:rsid w:val="002970CC"/>
    <w:rsid w:val="002A545C"/>
    <w:rsid w:val="002A5A58"/>
    <w:rsid w:val="002B4A01"/>
    <w:rsid w:val="002C13BE"/>
    <w:rsid w:val="002C683D"/>
    <w:rsid w:val="002D35D2"/>
    <w:rsid w:val="002E7AF2"/>
    <w:rsid w:val="002E7F61"/>
    <w:rsid w:val="002F448B"/>
    <w:rsid w:val="002F714D"/>
    <w:rsid w:val="00320A84"/>
    <w:rsid w:val="00326BB3"/>
    <w:rsid w:val="00335AC5"/>
    <w:rsid w:val="00342F95"/>
    <w:rsid w:val="003532BB"/>
    <w:rsid w:val="00353D25"/>
    <w:rsid w:val="003601EC"/>
    <w:rsid w:val="00362DEC"/>
    <w:rsid w:val="003714A2"/>
    <w:rsid w:val="00371953"/>
    <w:rsid w:val="00375B9D"/>
    <w:rsid w:val="003803A0"/>
    <w:rsid w:val="00380523"/>
    <w:rsid w:val="00386017"/>
    <w:rsid w:val="003B4568"/>
    <w:rsid w:val="003B6728"/>
    <w:rsid w:val="003C0F2F"/>
    <w:rsid w:val="003D1B38"/>
    <w:rsid w:val="003D2139"/>
    <w:rsid w:val="004066EE"/>
    <w:rsid w:val="004179F8"/>
    <w:rsid w:val="00435308"/>
    <w:rsid w:val="0043769F"/>
    <w:rsid w:val="00442E5E"/>
    <w:rsid w:val="00443C35"/>
    <w:rsid w:val="00452238"/>
    <w:rsid w:val="00455707"/>
    <w:rsid w:val="00463E2D"/>
    <w:rsid w:val="00475E91"/>
    <w:rsid w:val="00485B82"/>
    <w:rsid w:val="0048672A"/>
    <w:rsid w:val="004923D5"/>
    <w:rsid w:val="004972C0"/>
    <w:rsid w:val="004B3161"/>
    <w:rsid w:val="004C43F0"/>
    <w:rsid w:val="004C68A3"/>
    <w:rsid w:val="004C6E49"/>
    <w:rsid w:val="004E6E92"/>
    <w:rsid w:val="005017BB"/>
    <w:rsid w:val="00502813"/>
    <w:rsid w:val="00505EC2"/>
    <w:rsid w:val="00521675"/>
    <w:rsid w:val="00526BEA"/>
    <w:rsid w:val="00541A32"/>
    <w:rsid w:val="00542490"/>
    <w:rsid w:val="0056144A"/>
    <w:rsid w:val="00561E6B"/>
    <w:rsid w:val="00561EAD"/>
    <w:rsid w:val="00563D6E"/>
    <w:rsid w:val="005648B3"/>
    <w:rsid w:val="0056514E"/>
    <w:rsid w:val="00567BF0"/>
    <w:rsid w:val="00577C49"/>
    <w:rsid w:val="005850B7"/>
    <w:rsid w:val="00587CC2"/>
    <w:rsid w:val="00592724"/>
    <w:rsid w:val="005A0FD9"/>
    <w:rsid w:val="005A3DC9"/>
    <w:rsid w:val="005A639D"/>
    <w:rsid w:val="005B38D3"/>
    <w:rsid w:val="005B46BE"/>
    <w:rsid w:val="005C7CBE"/>
    <w:rsid w:val="005D3C10"/>
    <w:rsid w:val="005E2847"/>
    <w:rsid w:val="00601354"/>
    <w:rsid w:val="00601D5F"/>
    <w:rsid w:val="006136A6"/>
    <w:rsid w:val="00624CFA"/>
    <w:rsid w:val="00631D93"/>
    <w:rsid w:val="006339B9"/>
    <w:rsid w:val="006407B7"/>
    <w:rsid w:val="00645904"/>
    <w:rsid w:val="006464D9"/>
    <w:rsid w:val="00651DAD"/>
    <w:rsid w:val="00666EE6"/>
    <w:rsid w:val="00695501"/>
    <w:rsid w:val="00696B44"/>
    <w:rsid w:val="00697180"/>
    <w:rsid w:val="006A7B19"/>
    <w:rsid w:val="006B0A06"/>
    <w:rsid w:val="006B7CA9"/>
    <w:rsid w:val="006C7C54"/>
    <w:rsid w:val="006D2F5F"/>
    <w:rsid w:val="006D3F48"/>
    <w:rsid w:val="006E4533"/>
    <w:rsid w:val="00706E25"/>
    <w:rsid w:val="00740F68"/>
    <w:rsid w:val="00741111"/>
    <w:rsid w:val="00750B7C"/>
    <w:rsid w:val="007643D9"/>
    <w:rsid w:val="00767B7E"/>
    <w:rsid w:val="00774A7D"/>
    <w:rsid w:val="00780C34"/>
    <w:rsid w:val="00780E33"/>
    <w:rsid w:val="0079770B"/>
    <w:rsid w:val="007A7FE1"/>
    <w:rsid w:val="007D0096"/>
    <w:rsid w:val="007E009B"/>
    <w:rsid w:val="007E1601"/>
    <w:rsid w:val="007E4A8E"/>
    <w:rsid w:val="00801FC1"/>
    <w:rsid w:val="00805850"/>
    <w:rsid w:val="00805B49"/>
    <w:rsid w:val="00810696"/>
    <w:rsid w:val="00817F34"/>
    <w:rsid w:val="008525A2"/>
    <w:rsid w:val="00852605"/>
    <w:rsid w:val="008575BC"/>
    <w:rsid w:val="00873969"/>
    <w:rsid w:val="0087564E"/>
    <w:rsid w:val="0088239C"/>
    <w:rsid w:val="0089052E"/>
    <w:rsid w:val="008B1CC9"/>
    <w:rsid w:val="008C468C"/>
    <w:rsid w:val="008C7ABA"/>
    <w:rsid w:val="008D050A"/>
    <w:rsid w:val="008D25AD"/>
    <w:rsid w:val="008D392B"/>
    <w:rsid w:val="008E4575"/>
    <w:rsid w:val="008F025D"/>
    <w:rsid w:val="008F6D06"/>
    <w:rsid w:val="00905CFA"/>
    <w:rsid w:val="009079CF"/>
    <w:rsid w:val="009137ED"/>
    <w:rsid w:val="00916DC3"/>
    <w:rsid w:val="009206FF"/>
    <w:rsid w:val="00923AE8"/>
    <w:rsid w:val="0092409B"/>
    <w:rsid w:val="00932DBC"/>
    <w:rsid w:val="00950DB5"/>
    <w:rsid w:val="009552DE"/>
    <w:rsid w:val="009678CC"/>
    <w:rsid w:val="00975DDF"/>
    <w:rsid w:val="009762FC"/>
    <w:rsid w:val="00980BC9"/>
    <w:rsid w:val="0098459B"/>
    <w:rsid w:val="0099409E"/>
    <w:rsid w:val="009A40A3"/>
    <w:rsid w:val="009B6CEA"/>
    <w:rsid w:val="009D6A74"/>
    <w:rsid w:val="009E60A6"/>
    <w:rsid w:val="009F02CD"/>
    <w:rsid w:val="009F28CA"/>
    <w:rsid w:val="00A01054"/>
    <w:rsid w:val="00A02181"/>
    <w:rsid w:val="00A033D5"/>
    <w:rsid w:val="00A05A27"/>
    <w:rsid w:val="00A05B3C"/>
    <w:rsid w:val="00A325E9"/>
    <w:rsid w:val="00A36ED6"/>
    <w:rsid w:val="00A3754A"/>
    <w:rsid w:val="00A419C0"/>
    <w:rsid w:val="00A44B2B"/>
    <w:rsid w:val="00A46805"/>
    <w:rsid w:val="00A47462"/>
    <w:rsid w:val="00A63ED3"/>
    <w:rsid w:val="00A6786B"/>
    <w:rsid w:val="00A77447"/>
    <w:rsid w:val="00A8440C"/>
    <w:rsid w:val="00A84943"/>
    <w:rsid w:val="00A940F8"/>
    <w:rsid w:val="00A95CC0"/>
    <w:rsid w:val="00A97767"/>
    <w:rsid w:val="00AA2009"/>
    <w:rsid w:val="00AA55F1"/>
    <w:rsid w:val="00AA72F1"/>
    <w:rsid w:val="00AD2C35"/>
    <w:rsid w:val="00AD41B5"/>
    <w:rsid w:val="00AF686E"/>
    <w:rsid w:val="00B01CE8"/>
    <w:rsid w:val="00B16B88"/>
    <w:rsid w:val="00B20641"/>
    <w:rsid w:val="00B21D8E"/>
    <w:rsid w:val="00B2771F"/>
    <w:rsid w:val="00B301A2"/>
    <w:rsid w:val="00B52C5F"/>
    <w:rsid w:val="00B530FC"/>
    <w:rsid w:val="00B5382A"/>
    <w:rsid w:val="00B65FE3"/>
    <w:rsid w:val="00B74E0C"/>
    <w:rsid w:val="00B810E6"/>
    <w:rsid w:val="00B81823"/>
    <w:rsid w:val="00B81BF5"/>
    <w:rsid w:val="00B968F8"/>
    <w:rsid w:val="00BA1D09"/>
    <w:rsid w:val="00BA42CF"/>
    <w:rsid w:val="00BB3620"/>
    <w:rsid w:val="00BB425F"/>
    <w:rsid w:val="00BB550F"/>
    <w:rsid w:val="00BD7294"/>
    <w:rsid w:val="00BE0065"/>
    <w:rsid w:val="00BE07FD"/>
    <w:rsid w:val="00BF161B"/>
    <w:rsid w:val="00BF2FA1"/>
    <w:rsid w:val="00C033AF"/>
    <w:rsid w:val="00C06163"/>
    <w:rsid w:val="00C13A41"/>
    <w:rsid w:val="00C16E87"/>
    <w:rsid w:val="00C2164E"/>
    <w:rsid w:val="00C267C1"/>
    <w:rsid w:val="00C373CB"/>
    <w:rsid w:val="00C423A0"/>
    <w:rsid w:val="00C44139"/>
    <w:rsid w:val="00C443EA"/>
    <w:rsid w:val="00C47BC0"/>
    <w:rsid w:val="00C50997"/>
    <w:rsid w:val="00C50AF9"/>
    <w:rsid w:val="00C54EDF"/>
    <w:rsid w:val="00C61AEA"/>
    <w:rsid w:val="00C7006C"/>
    <w:rsid w:val="00C7238E"/>
    <w:rsid w:val="00C7777E"/>
    <w:rsid w:val="00CA1640"/>
    <w:rsid w:val="00CA4773"/>
    <w:rsid w:val="00CA49C9"/>
    <w:rsid w:val="00CA49F2"/>
    <w:rsid w:val="00CA74EC"/>
    <w:rsid w:val="00CB3442"/>
    <w:rsid w:val="00CD4796"/>
    <w:rsid w:val="00CE5228"/>
    <w:rsid w:val="00CF3C1C"/>
    <w:rsid w:val="00CF6AAF"/>
    <w:rsid w:val="00CF6C56"/>
    <w:rsid w:val="00D13DD4"/>
    <w:rsid w:val="00D263E9"/>
    <w:rsid w:val="00D33AF3"/>
    <w:rsid w:val="00D35A77"/>
    <w:rsid w:val="00D449DE"/>
    <w:rsid w:val="00D44D2C"/>
    <w:rsid w:val="00D46C0D"/>
    <w:rsid w:val="00D745D4"/>
    <w:rsid w:val="00D77D30"/>
    <w:rsid w:val="00D83AA4"/>
    <w:rsid w:val="00D844B0"/>
    <w:rsid w:val="00D92E63"/>
    <w:rsid w:val="00DA4769"/>
    <w:rsid w:val="00DA4E29"/>
    <w:rsid w:val="00DB0A7E"/>
    <w:rsid w:val="00DB65E8"/>
    <w:rsid w:val="00DC60C3"/>
    <w:rsid w:val="00DD17A9"/>
    <w:rsid w:val="00DF4354"/>
    <w:rsid w:val="00E016E7"/>
    <w:rsid w:val="00E15C6F"/>
    <w:rsid w:val="00E164FE"/>
    <w:rsid w:val="00E21C4B"/>
    <w:rsid w:val="00E2657F"/>
    <w:rsid w:val="00E328E6"/>
    <w:rsid w:val="00E32A25"/>
    <w:rsid w:val="00E644BB"/>
    <w:rsid w:val="00E67866"/>
    <w:rsid w:val="00E87C75"/>
    <w:rsid w:val="00EA263E"/>
    <w:rsid w:val="00EB59F6"/>
    <w:rsid w:val="00EC68B9"/>
    <w:rsid w:val="00ED308E"/>
    <w:rsid w:val="00ED6E7C"/>
    <w:rsid w:val="00EE1513"/>
    <w:rsid w:val="00EE16D5"/>
    <w:rsid w:val="00EE419D"/>
    <w:rsid w:val="00EF0B33"/>
    <w:rsid w:val="00F12DB6"/>
    <w:rsid w:val="00F1669F"/>
    <w:rsid w:val="00F20183"/>
    <w:rsid w:val="00F22A0B"/>
    <w:rsid w:val="00F24976"/>
    <w:rsid w:val="00F30AF2"/>
    <w:rsid w:val="00F30C63"/>
    <w:rsid w:val="00F3586C"/>
    <w:rsid w:val="00F43F10"/>
    <w:rsid w:val="00F563FB"/>
    <w:rsid w:val="00F609C5"/>
    <w:rsid w:val="00F624AC"/>
    <w:rsid w:val="00F64CB6"/>
    <w:rsid w:val="00F67A26"/>
    <w:rsid w:val="00F75F03"/>
    <w:rsid w:val="00F77FBD"/>
    <w:rsid w:val="00F8627E"/>
    <w:rsid w:val="00F91111"/>
    <w:rsid w:val="00F91FE9"/>
    <w:rsid w:val="00F9602B"/>
    <w:rsid w:val="00F96DE6"/>
    <w:rsid w:val="00F9715A"/>
    <w:rsid w:val="00FD11D1"/>
    <w:rsid w:val="00FD6031"/>
    <w:rsid w:val="00FD743C"/>
    <w:rsid w:val="00FF1E55"/>
    <w:rsid w:val="00FF3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613184">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440787">
      <w:bodyDiv w:val="1"/>
      <w:marLeft w:val="0"/>
      <w:marRight w:val="0"/>
      <w:marTop w:val="0"/>
      <w:marBottom w:val="0"/>
      <w:divBdr>
        <w:top w:val="none" w:sz="0" w:space="0" w:color="auto"/>
        <w:left w:val="none" w:sz="0" w:space="0" w:color="auto"/>
        <w:bottom w:val="none" w:sz="0" w:space="0" w:color="auto"/>
        <w:right w:val="none" w:sz="0" w:space="0" w:color="auto"/>
      </w:divBdr>
    </w:div>
    <w:div w:id="1485898913">
      <w:bodyDiv w:val="1"/>
      <w:marLeft w:val="0"/>
      <w:marRight w:val="0"/>
      <w:marTop w:val="0"/>
      <w:marBottom w:val="0"/>
      <w:divBdr>
        <w:top w:val="none" w:sz="0" w:space="0" w:color="auto"/>
        <w:left w:val="none" w:sz="0" w:space="0" w:color="auto"/>
        <w:bottom w:val="none" w:sz="0" w:space="0" w:color="auto"/>
        <w:right w:val="none" w:sz="0" w:space="0" w:color="auto"/>
      </w:divBdr>
    </w:div>
    <w:div w:id="177131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37E1EB-3AAC-4A7B-8CE3-692D1DD72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588</Words>
  <Characters>3352</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HyunJung</cp:lastModifiedBy>
  <cp:revision>64</cp:revision>
  <dcterms:created xsi:type="dcterms:W3CDTF">2021-10-19T12:28:00Z</dcterms:created>
  <dcterms:modified xsi:type="dcterms:W3CDTF">2021-10-22T03:49:00Z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